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1.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Вы будете работать с сетевой реляционной СУБД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pubs</w:t>
      </w:r>
      <w:r>
        <w:rPr/>
        <w:t xml:space="preserve">, и указываете пароль </w:t>
      </w:r>
      <w:r>
        <w:rPr>
          <w:b/>
          <w:bCs/>
        </w:rPr>
        <w:t>&lt;fpsLfyys[211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Результат выполнения задания оформляется в виде единого отчёта. Перед каждым запросом указывается описание решаемой задачи,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Rockville.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"business"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название книги, у которой был самый высокий объём продаж.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Напишите запрос, подсчитывающий, сколько написал книг и сколько всего денег заработал на них каждый из авторов. Доход автора от одной книги есть стоимость книги * объём продаж * % гонорара для всех авторов * % гонорара для одного автора (если их несколько).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LibreOffice/7.2.0.4$Linux_X86_64 LibreOffice_project/9a9c6381e3f7a62afc1329bd359cc48accb6435b</Application>
  <AppVersion>15.0000</AppVersion>
  <Pages>2</Pages>
  <Words>505</Words>
  <Characters>3319</Characters>
  <CharactersWithSpaces>3797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2022-06-02T16:49:09Z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